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00386D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00386D">
              <w:rPr>
                <w:sz w:val="22"/>
                <w:szCs w:val="22"/>
              </w:rPr>
              <w:t>37</w:t>
            </w:r>
            <w:r w:rsidRPr="0033021D">
              <w:rPr>
                <w:sz w:val="22"/>
                <w:szCs w:val="22"/>
              </w:rPr>
              <w:t>-</w:t>
            </w:r>
            <w:r w:rsidR="0000386D">
              <w:rPr>
                <w:sz w:val="22"/>
                <w:szCs w:val="22"/>
              </w:rPr>
              <w:t>08</w:t>
            </w:r>
            <w:r w:rsidRPr="0033021D">
              <w:rPr>
                <w:sz w:val="22"/>
                <w:szCs w:val="22"/>
              </w:rPr>
              <w:t>-</w:t>
            </w:r>
            <w:r w:rsidR="0000386D">
              <w:rPr>
                <w:sz w:val="22"/>
                <w:szCs w:val="22"/>
              </w:rPr>
              <w:t>09</w:t>
            </w:r>
          </w:p>
        </w:tc>
      </w:tr>
    </w:tbl>
    <w:p w:rsidR="00315B23" w:rsidRPr="00C671E0" w:rsidRDefault="001B5D1D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30 сентября 2024</w:t>
      </w:r>
      <w:bookmarkStart w:id="0" w:name="_GoBack"/>
      <w:bookmarkEnd w:id="0"/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09470A" w:rsidRPr="00444875" w:rsidRDefault="0009470A" w:rsidP="00954323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5514C2" w:rsidRDefault="00A002E9" w:rsidP="005514C2">
      <w:pPr>
        <w:spacing w:before="100" w:beforeAutospacing="1" w:after="100" w:afterAutospacing="1"/>
        <w:ind w:firstLine="425"/>
        <w:contextualSpacing/>
        <w:jc w:val="center"/>
        <w:rPr>
          <w:b/>
          <w:bCs/>
          <w:kern w:val="36"/>
          <w:sz w:val="28"/>
          <w:szCs w:val="28"/>
        </w:rPr>
      </w:pPr>
      <w:r w:rsidRPr="00A002E9">
        <w:rPr>
          <w:b/>
          <w:bCs/>
          <w:kern w:val="36"/>
          <w:sz w:val="28"/>
          <w:szCs w:val="28"/>
        </w:rPr>
        <w:t xml:space="preserve">Обеспечение снижения химической нагрузки в связи с загрязнением продуктов питания </w:t>
      </w:r>
      <w:r w:rsidR="005514C2">
        <w:rPr>
          <w:b/>
          <w:bCs/>
          <w:kern w:val="36"/>
          <w:sz w:val="28"/>
          <w:szCs w:val="28"/>
        </w:rPr>
        <w:t>нитратами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center"/>
      </w:pP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 xml:space="preserve">Нитраты – это азотные удобрения, которые применяются в сельском хозяйстве для улучшения роста овощей и фруктов. Это естественные компоненты растительных организмов, «строительный материал» для синтеза белка. Проще говоря, без них овощи и фрукты не будут расти. Поэтому их называют удобрениями, и они не являются, как некоторые считают, загрязнителями растений. 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 xml:space="preserve">Опасность представляет чрезмерное использование азотных удобрений. В этом случае нитраты, неизрасходованные на синтез белка, накапливаются в растительном организме. О загрязнении плодов нитратами можно говорить только в том случае, когда их значение превышает нормы. </w:t>
      </w:r>
    </w:p>
    <w:p w:rsidR="005514C2" w:rsidRPr="005514C2" w:rsidRDefault="005514C2" w:rsidP="005514C2">
      <w:pPr>
        <w:spacing w:before="100" w:beforeAutospacing="1" w:after="100" w:afterAutospacing="1"/>
        <w:ind w:firstLine="425"/>
        <w:contextualSpacing/>
        <w:jc w:val="both"/>
        <w:rPr>
          <w:i/>
          <w:u w:val="single"/>
        </w:rPr>
      </w:pPr>
      <w:r w:rsidRPr="005514C2">
        <w:rPr>
          <w:i/>
          <w:u w:val="single"/>
        </w:rPr>
        <w:t>ВАЖНО ЗНАТЬ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>Большое количество нитратов может содержаться в колодезной воде или водоемах, расположенных вблизи сельхозугодий, которые обрабатываются азотными удобрениями.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 xml:space="preserve">Согласно нормативам, допустимая норма нитратов на один килограмм продуктов составляет несколько десятков миллиграмм. Например, килограмм картофеля может содержать 250 мг нитратов – это безопасное количество. При таком объеме азотных солей в продукте критическим становится одномоментное употребление не мене 6-7 кг картофеля. 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>Абсолютно безвредной для организма считается употребление 300-320 мг нитратов в день. В отличие от солей тяжелых металлов и пестицидов, нитраты не накапливаются в нашем организме и быстро выводятся.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>Согласно информации Роспотребнадзора, в последнее время зафиксирована положительная тенденция соответствия пищевой продукции нормам по нитратам. Так, если два десятилетия назад содержание нитратов в овощах и фруктах в среднем по стране зафиксировано на уровне 4-6 процента, то, по данным за 2016 год, этот уровень снизился до 1,29 процента.</w:t>
      </w:r>
    </w:p>
    <w:p w:rsidR="005514C2" w:rsidRPr="005514C2" w:rsidRDefault="005514C2" w:rsidP="005514C2">
      <w:pPr>
        <w:spacing w:before="100" w:beforeAutospacing="1" w:after="100" w:afterAutospacing="1"/>
        <w:ind w:firstLine="425"/>
        <w:contextualSpacing/>
        <w:jc w:val="both"/>
        <w:rPr>
          <w:u w:val="single"/>
        </w:rPr>
      </w:pPr>
      <w:r>
        <w:t xml:space="preserve"> </w:t>
      </w:r>
      <w:r w:rsidRPr="005514C2">
        <w:rPr>
          <w:u w:val="single"/>
        </w:rPr>
        <w:t>Можно ли доверять нитрат-тестерам?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>Контролирующие ведомства используют несколько методов, которые позволяют определить количество нитратов в продукте. Однако популярные сегодня бытовые нитрат-тестеры такой возможностью не дают.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lastRenderedPageBreak/>
        <w:t xml:space="preserve">Производители </w:t>
      </w:r>
      <w:proofErr w:type="spellStart"/>
      <w:r>
        <w:t>нитратомеров</w:t>
      </w:r>
      <w:proofErr w:type="spellEnd"/>
      <w:r>
        <w:t xml:space="preserve"> утверждают: достаточно проткнуть плод зондом прибора, чтобы монитор анализатора показал точный уровень содержания нитратов.  Однако нитраты неравномерно распределяются в продукте. Самое высокое содержание – непосредственно под кожурой овоща или фрукта, т.е. в растущей части плода. В спелой части их количество значительно меньше.  Кроме того, на данные бытового прибора влияют содержащиеся в продукте компоненты других видов удобрений – например, фосфатов. 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>К</w:t>
      </w:r>
      <w:r w:rsidRPr="005514C2">
        <w:rPr>
          <w:u w:val="single"/>
        </w:rPr>
        <w:t>ак очистить продукт от нитратов в домашних условиях?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 xml:space="preserve">Существует ряд простых способов избавиться от переизбытка нитратов в продуктах. Во- первых, плод необходимо очистить от кожуры – именно под ней находится наибольшая концентрация вредных веществ. Затем оставить плод на 15-20 минут в холодной воде – часть нитратов уйдет в жидкость. Заключительный шаг – термическая обработка. Она так же снизит содержание этих веществ. </w:t>
      </w:r>
    </w:p>
    <w:p w:rsidR="005514C2" w:rsidRDefault="005514C2" w:rsidP="009A22C6">
      <w:pPr>
        <w:spacing w:before="100" w:beforeAutospacing="1" w:after="100" w:afterAutospacing="1"/>
        <w:ind w:firstLine="425"/>
        <w:contextualSpacing/>
        <w:jc w:val="both"/>
      </w:pPr>
      <w:r>
        <w:t>Нитраты характеризуют</w:t>
      </w:r>
      <w:r w:rsidR="009A22C6">
        <w:t xml:space="preserve">ся низким уровнем токсичности. </w:t>
      </w:r>
      <w:r>
        <w:t xml:space="preserve">Отравление наступает, если вместе с пищей в организм человека в течение короткого времени попадает несколько грамм таких веществ. 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>Федеральной службой по надзору в сфере защиты прав потребителей и благополучия человека в постоянном режиме осуществляется надзор за плодоовощной продукцией.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</w:p>
    <w:p w:rsidR="005514C2" w:rsidRDefault="005514C2" w:rsidP="009A22C6">
      <w:pPr>
        <w:spacing w:before="100" w:beforeAutospacing="1" w:after="100" w:afterAutospacing="1"/>
        <w:ind w:firstLine="425"/>
        <w:contextualSpacing/>
        <w:jc w:val="both"/>
      </w:pPr>
      <w:r>
        <w:t xml:space="preserve">За </w:t>
      </w:r>
      <w:r w:rsidR="001B5D1D">
        <w:t>9</w:t>
      </w:r>
      <w:r w:rsidR="009A22C6">
        <w:t xml:space="preserve"> месяцев 202</w:t>
      </w:r>
      <w:r w:rsidR="001B5D1D">
        <w:t>4</w:t>
      </w:r>
      <w:r w:rsidR="009A22C6">
        <w:t xml:space="preserve">3 года </w:t>
      </w:r>
      <w:r>
        <w:t xml:space="preserve">исследовано </w:t>
      </w:r>
      <w:r w:rsidR="001B5D1D">
        <w:t>297</w:t>
      </w:r>
      <w:r>
        <w:t xml:space="preserve"> образцов плодовоовощной продукции на содержание нитратов, </w:t>
      </w:r>
      <w:r w:rsidR="001B5D1D">
        <w:t>2 пробы не</w:t>
      </w:r>
      <w:r>
        <w:t xml:space="preserve"> соответствовали гигиеническим нормативам. </w:t>
      </w:r>
    </w:p>
    <w:p w:rsidR="005514C2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 xml:space="preserve">Продукты с недопустимым уровнем содержания нитратов опасны для здоровья. Если в малых количествах азотистые соединения свободно выводятся из организма, то в больших образуют опасные вещества, которые приводят к кислородному голоданию. </w:t>
      </w:r>
    </w:p>
    <w:p w:rsidR="005514C2" w:rsidRDefault="005514C2" w:rsidP="009A22C6">
      <w:pPr>
        <w:spacing w:before="100" w:beforeAutospacing="1" w:after="100" w:afterAutospacing="1"/>
        <w:ind w:firstLine="425"/>
        <w:contextualSpacing/>
        <w:jc w:val="both"/>
      </w:pPr>
      <w:proofErr w:type="spellStart"/>
      <w:r>
        <w:t>Роспотребнадзор</w:t>
      </w:r>
      <w:proofErr w:type="spellEnd"/>
      <w:r>
        <w:t xml:space="preserve"> напоминает гражданам, что покупать овощи и фрукты следует в местах санкционированной торговли, где осуществляется контроль за качеством и безопасностью реализуемой продукции. При покупке стоит обращать внимание на внешний вид фруктов и овощей, на условия их хранения. Перед употреблением их следует мыть проточной водой, столовую зелень рекомендуется мыть, разбирая по отдельным листочкам и веточкам.</w:t>
      </w:r>
    </w:p>
    <w:p w:rsidR="0000386D" w:rsidRPr="00D45965" w:rsidRDefault="005514C2" w:rsidP="005514C2">
      <w:pPr>
        <w:spacing w:before="100" w:beforeAutospacing="1" w:after="100" w:afterAutospacing="1"/>
        <w:ind w:firstLine="425"/>
        <w:contextualSpacing/>
        <w:jc w:val="both"/>
      </w:pPr>
      <w:r>
        <w:t>Ситуация по надзору за пищевой продукцией остается на постоянном контроле органов Роспотребнадзора.</w:t>
      </w:r>
    </w:p>
    <w:sectPr w:rsidR="0000386D" w:rsidRPr="00D4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73460"/>
    <w:multiLevelType w:val="multilevel"/>
    <w:tmpl w:val="1C4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00386D"/>
    <w:rsid w:val="00071558"/>
    <w:rsid w:val="0009470A"/>
    <w:rsid w:val="001A7A8A"/>
    <w:rsid w:val="001B5D1D"/>
    <w:rsid w:val="001E06B3"/>
    <w:rsid w:val="0023071F"/>
    <w:rsid w:val="00315B23"/>
    <w:rsid w:val="0033021D"/>
    <w:rsid w:val="00361E0F"/>
    <w:rsid w:val="004433B0"/>
    <w:rsid w:val="00444875"/>
    <w:rsid w:val="005514C2"/>
    <w:rsid w:val="00665806"/>
    <w:rsid w:val="006D1DD3"/>
    <w:rsid w:val="007D7E0D"/>
    <w:rsid w:val="00805B2E"/>
    <w:rsid w:val="00954323"/>
    <w:rsid w:val="009A22C6"/>
    <w:rsid w:val="009F3155"/>
    <w:rsid w:val="00A002E9"/>
    <w:rsid w:val="00A62D27"/>
    <w:rsid w:val="00AC25B2"/>
    <w:rsid w:val="00AC3E02"/>
    <w:rsid w:val="00B07546"/>
    <w:rsid w:val="00B96CFC"/>
    <w:rsid w:val="00C23E78"/>
    <w:rsid w:val="00C671E0"/>
    <w:rsid w:val="00D35E31"/>
    <w:rsid w:val="00D40CF3"/>
    <w:rsid w:val="00D45965"/>
    <w:rsid w:val="00F62C39"/>
    <w:rsid w:val="00F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6E59D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0038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0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534E-4F4D-4E8C-ABBE-95F4A95B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4</cp:revision>
  <cp:lastPrinted>2024-09-30T10:39:00Z</cp:lastPrinted>
  <dcterms:created xsi:type="dcterms:W3CDTF">2023-10-31T13:14:00Z</dcterms:created>
  <dcterms:modified xsi:type="dcterms:W3CDTF">2024-09-30T10:39:00Z</dcterms:modified>
</cp:coreProperties>
</file>